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6E3" w:rsidRDefault="00FF46E3" w:rsidP="00CF64D3">
      <w:pPr>
        <w:jc w:val="center"/>
        <w:rPr>
          <w:rFonts w:cs="Calibri"/>
          <w:sz w:val="32"/>
          <w:szCs w:val="32"/>
        </w:rPr>
      </w:pPr>
      <w:r w:rsidRPr="00B34092">
        <w:rPr>
          <w:noProof/>
          <w:lang w:eastAsia="it-IT"/>
        </w:rPr>
        <w:drawing>
          <wp:inline distT="0" distB="0" distL="0" distR="0">
            <wp:extent cx="3316578" cy="1020936"/>
            <wp:effectExtent l="19050" t="0" r="0" b="0"/>
            <wp:docPr id="74" name="Immagin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istitu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07C79">
        <w:rPr>
          <w:rFonts w:ascii="Times New Roman" w:hAnsi="Times New Roman" w:cs="Times New Roman"/>
          <w:sz w:val="28"/>
          <w:szCs w:val="28"/>
        </w:rPr>
        <w:t>Ministero dell’Istruzione</w:t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ARTISTICO - LICEO ARTISTICO c/o Casa Circondariale</w:t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SCIENTIFICO - LICEO SCIENTIFICO SPORTIVO</w:t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“Paolo Anania De Luca”</w:t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C.F.: 80006690640</w:t>
      </w:r>
    </w:p>
    <w:p w:rsidR="00FF46E3" w:rsidRPr="00B85D77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Via Scandone, 66 83100 AVELLINO Tel. </w:t>
      </w:r>
      <w:r w:rsidRPr="00B85D77">
        <w:rPr>
          <w:rFonts w:ascii="Times New Roman" w:hAnsi="Times New Roman" w:cs="Times New Roman"/>
          <w:b/>
          <w:bCs/>
          <w:sz w:val="16"/>
          <w:szCs w:val="16"/>
          <w:lang w:val="en-US"/>
        </w:rPr>
        <w:t>+39082537081 Fax +390825780987</w:t>
      </w:r>
    </w:p>
    <w:p w:rsidR="00FF46E3" w:rsidRDefault="00FF46E3" w:rsidP="00FF46E3">
      <w:pPr>
        <w:jc w:val="center"/>
        <w:rPr>
          <w:rFonts w:ascii="Times New Roman" w:hAnsi="Times New Roman"/>
          <w:sz w:val="16"/>
          <w:szCs w:val="16"/>
          <w:lang w:val="en-US"/>
        </w:rPr>
      </w:pPr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 xml:space="preserve">E.mail: </w:t>
      </w:r>
      <w:r w:rsidRPr="00B07C79"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hyperlink r:id="rId8" w:history="1"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http://</w:t>
        </w:r>
        <w:r w:rsidRPr="00BC4455">
          <w:rPr>
            <w:rStyle w:val="Collegamentoipertestuale"/>
            <w:rFonts w:ascii="Times New Roman" w:hAnsi="Times New Roman"/>
            <w:b/>
            <w:bCs/>
            <w:sz w:val="16"/>
            <w:szCs w:val="16"/>
            <w:lang w:val="en-US"/>
          </w:rPr>
          <w:t>isissdeluca</w:t>
        </w:r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.edu-it/</w:t>
        </w:r>
      </w:hyperlink>
    </w:p>
    <w:p w:rsidR="00FF46E3" w:rsidRDefault="00FF46E3" w:rsidP="00CF64D3">
      <w:pPr>
        <w:jc w:val="center"/>
        <w:rPr>
          <w:rFonts w:cs="Calibri"/>
          <w:sz w:val="32"/>
          <w:szCs w:val="32"/>
        </w:rPr>
      </w:pPr>
    </w:p>
    <w:p w:rsidR="00CF64D3" w:rsidRPr="00FF46E3" w:rsidRDefault="00CF64D3" w:rsidP="00CF64D3">
      <w:pPr>
        <w:jc w:val="center"/>
        <w:rPr>
          <w:rFonts w:cs="Calibri"/>
          <w:b/>
          <w:sz w:val="32"/>
          <w:szCs w:val="32"/>
        </w:rPr>
      </w:pPr>
      <w:r w:rsidRPr="00FF46E3">
        <w:rPr>
          <w:rFonts w:cs="Calibri"/>
          <w:b/>
          <w:sz w:val="32"/>
          <w:szCs w:val="32"/>
        </w:rPr>
        <w:t>RELAZIONE FINALE DISCIPLINARE</w:t>
      </w:r>
      <w:r w:rsidR="00FF46E3">
        <w:rPr>
          <w:rFonts w:cs="Calibri"/>
          <w:b/>
          <w:sz w:val="32"/>
          <w:szCs w:val="32"/>
        </w:rPr>
        <w:t xml:space="preserve"> e PROGRAMMA SVOLTO</w:t>
      </w:r>
    </w:p>
    <w:p w:rsidR="00C522BC" w:rsidRPr="00FF46E3" w:rsidRDefault="00CF64D3" w:rsidP="00405D54">
      <w:pPr>
        <w:jc w:val="center"/>
        <w:rPr>
          <w:rFonts w:cs="Calibri"/>
          <w:sz w:val="28"/>
          <w:szCs w:val="28"/>
          <w:u w:val="single"/>
        </w:rPr>
      </w:pPr>
      <w:r w:rsidRPr="00FF46E3">
        <w:rPr>
          <w:rFonts w:cs="Calibri"/>
          <w:sz w:val="28"/>
          <w:szCs w:val="28"/>
          <w:u w:val="single"/>
        </w:rPr>
        <w:t>A.S.202</w:t>
      </w:r>
      <w:r w:rsidR="006200CE">
        <w:rPr>
          <w:rFonts w:cs="Calibri"/>
          <w:sz w:val="28"/>
          <w:szCs w:val="28"/>
          <w:u w:val="single"/>
        </w:rPr>
        <w:t>2</w:t>
      </w:r>
      <w:r w:rsidRPr="00FF46E3">
        <w:rPr>
          <w:rFonts w:cs="Calibri"/>
          <w:sz w:val="28"/>
          <w:szCs w:val="28"/>
          <w:u w:val="single"/>
        </w:rPr>
        <w:t>/2</w:t>
      </w:r>
      <w:r w:rsidR="006200CE">
        <w:rPr>
          <w:rFonts w:cs="Calibri"/>
          <w:sz w:val="28"/>
          <w:szCs w:val="28"/>
          <w:u w:val="single"/>
        </w:rPr>
        <w:t>3</w:t>
      </w:r>
    </w:p>
    <w:p w:rsidR="00B22603" w:rsidRPr="00FC1065" w:rsidRDefault="00B22603" w:rsidP="00ED52FE">
      <w:pPr>
        <w:jc w:val="both"/>
        <w:rPr>
          <w:rFonts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6"/>
        <w:gridCol w:w="4812"/>
      </w:tblGrid>
      <w:tr w:rsidR="004B77BA" w:rsidRPr="00B22603" w:rsidTr="003F40D2">
        <w:tc>
          <w:tcPr>
            <w:tcW w:w="4816" w:type="dxa"/>
          </w:tcPr>
          <w:p w:rsidR="004B77BA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4B77BA" w:rsidRPr="00FC5DCE" w:rsidRDefault="00FC5DCE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FC5DCE">
              <w:rPr>
                <w:sz w:val="24"/>
                <w:szCs w:val="24"/>
              </w:rPr>
              <w:t>V</w:t>
            </w:r>
            <w:r w:rsidR="006200CE">
              <w:rPr>
                <w:sz w:val="24"/>
                <w:szCs w:val="24"/>
              </w:rPr>
              <w:t>A</w:t>
            </w:r>
            <w:r w:rsidRPr="00FC5DCE">
              <w:rPr>
                <w:sz w:val="24"/>
                <w:szCs w:val="24"/>
              </w:rPr>
              <w:t>ss –liceo scientifico sportivo</w:t>
            </w:r>
          </w:p>
        </w:tc>
      </w:tr>
      <w:tr w:rsidR="0078010B" w:rsidRPr="00B22603" w:rsidTr="003F40D2">
        <w:tc>
          <w:tcPr>
            <w:tcW w:w="4816" w:type="dxa"/>
          </w:tcPr>
          <w:p w:rsidR="0078010B" w:rsidRPr="00B22603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4812" w:type="dxa"/>
          </w:tcPr>
          <w:p w:rsidR="0078010B" w:rsidRPr="00677753" w:rsidRDefault="00B26ADC" w:rsidP="0024237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FISICA</w:t>
            </w:r>
          </w:p>
        </w:tc>
      </w:tr>
      <w:tr w:rsidR="004B77BA" w:rsidRPr="00B22603" w:rsidTr="003F40D2">
        <w:tc>
          <w:tcPr>
            <w:tcW w:w="4816" w:type="dxa"/>
          </w:tcPr>
          <w:p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4812" w:type="dxa"/>
          </w:tcPr>
          <w:p w:rsidR="004B77BA" w:rsidRPr="00FC5DCE" w:rsidRDefault="00FC5DCE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FC5DCE">
              <w:rPr>
                <w:sz w:val="24"/>
                <w:szCs w:val="24"/>
              </w:rPr>
              <w:t>Lanzetta Maria Giuseppa</w:t>
            </w:r>
          </w:p>
        </w:tc>
      </w:tr>
      <w:tr w:rsidR="004B77BA" w:rsidRPr="00B22603" w:rsidTr="003F40D2">
        <w:tc>
          <w:tcPr>
            <w:tcW w:w="4816" w:type="dxa"/>
          </w:tcPr>
          <w:p w:rsidR="004B77BA" w:rsidRDefault="004B77BA" w:rsidP="00F5170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:rsidR="00C4002A" w:rsidRDefault="00C4002A" w:rsidP="00F5170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F517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FC5DCE" w:rsidRPr="00331BEA" w:rsidRDefault="00FC5DCE" w:rsidP="00F51706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1BEA">
              <w:rPr>
                <w:rFonts w:asciiTheme="minorHAnsi" w:hAnsiTheme="minorHAnsi" w:cstheme="minorHAnsi"/>
                <w:sz w:val="24"/>
                <w:szCs w:val="24"/>
              </w:rPr>
              <w:t xml:space="preserve">Libro di testo </w:t>
            </w:r>
          </w:p>
          <w:p w:rsidR="00FC5DCE" w:rsidRPr="00331BEA" w:rsidRDefault="00677753" w:rsidP="00F51706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1BEA">
              <w:rPr>
                <w:rFonts w:asciiTheme="minorHAnsi" w:hAnsiTheme="minorHAnsi" w:cstheme="minorHAnsi"/>
                <w:sz w:val="24"/>
                <w:szCs w:val="24"/>
              </w:rPr>
              <w:t>Materiale autoprodotto</w:t>
            </w:r>
          </w:p>
          <w:p w:rsidR="00FC5DCE" w:rsidRPr="00331BEA" w:rsidRDefault="00677753" w:rsidP="00F51706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1BEA">
              <w:rPr>
                <w:rFonts w:asciiTheme="minorHAnsi" w:hAnsiTheme="minorHAnsi" w:cstheme="minorHAnsi"/>
                <w:sz w:val="24"/>
                <w:szCs w:val="24"/>
              </w:rPr>
              <w:t>Appunti dalle lezioni</w:t>
            </w:r>
          </w:p>
          <w:p w:rsidR="00331BEA" w:rsidRPr="00331BEA" w:rsidRDefault="00331BEA" w:rsidP="006200C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4B77BA" w:rsidRPr="00B22603" w:rsidTr="003F40D2">
        <w:tc>
          <w:tcPr>
            <w:tcW w:w="4816" w:type="dxa"/>
          </w:tcPr>
          <w:p w:rsidR="004B77BA" w:rsidRDefault="004B77BA" w:rsidP="00F5170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:rsidR="00C4002A" w:rsidRDefault="00C4002A" w:rsidP="00F5170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F517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677753" w:rsidRDefault="00677753" w:rsidP="00F5170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677753">
              <w:rPr>
                <w:sz w:val="24"/>
                <w:szCs w:val="24"/>
              </w:rPr>
              <w:t xml:space="preserve">Lezioni frontali </w:t>
            </w:r>
          </w:p>
          <w:p w:rsidR="00677753" w:rsidRDefault="00677753" w:rsidP="00F5170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677753">
              <w:rPr>
                <w:sz w:val="24"/>
                <w:szCs w:val="24"/>
              </w:rPr>
              <w:t>Lezioni “partecipate”</w:t>
            </w:r>
            <w:r>
              <w:rPr>
                <w:sz w:val="24"/>
                <w:szCs w:val="24"/>
              </w:rPr>
              <w:t>.</w:t>
            </w:r>
          </w:p>
          <w:p w:rsidR="00677753" w:rsidRPr="00677753" w:rsidRDefault="00677753" w:rsidP="00F5170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Cooperative learning</w:t>
            </w:r>
          </w:p>
          <w:p w:rsidR="00677753" w:rsidRPr="00677753" w:rsidRDefault="00677753" w:rsidP="00F5170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Schemi riepilogativi</w:t>
            </w:r>
          </w:p>
          <w:p w:rsidR="00677753" w:rsidRDefault="00677753" w:rsidP="00F5170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791FD5">
              <w:rPr>
                <w:rFonts w:asciiTheme="minorHAnsi" w:hAnsiTheme="minorHAnsi" w:cstheme="minorHAnsi"/>
                <w:sz w:val="24"/>
                <w:szCs w:val="24"/>
              </w:rPr>
              <w:t>icerca individual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 e di gruppo</w:t>
            </w:r>
          </w:p>
          <w:p w:rsidR="004B77BA" w:rsidRDefault="00677753" w:rsidP="00F5170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Correzione </w:t>
            </w:r>
            <w:r w:rsidRPr="00A12923">
              <w:rPr>
                <w:sz w:val="24"/>
                <w:szCs w:val="24"/>
              </w:rPr>
              <w:t>degli esercizi svolti a casa</w:t>
            </w:r>
            <w:r>
              <w:rPr>
                <w:sz w:val="24"/>
                <w:szCs w:val="24"/>
              </w:rPr>
              <w:t>.</w:t>
            </w:r>
          </w:p>
          <w:p w:rsidR="00331BEA" w:rsidRPr="00B22603" w:rsidRDefault="00331BEA" w:rsidP="00F51706">
            <w:pPr>
              <w:spacing w:after="0" w:line="240" w:lineRule="auto"/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4B77BA" w:rsidRPr="00B22603" w:rsidTr="003F40D2">
        <w:tc>
          <w:tcPr>
            <w:tcW w:w="4816" w:type="dxa"/>
          </w:tcPr>
          <w:p w:rsidR="004B77BA" w:rsidRDefault="00B262B6" w:rsidP="00F5170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 xml:space="preserve">Valutazione </w:t>
            </w:r>
            <w:r w:rsidR="00C21312">
              <w:rPr>
                <w:rFonts w:cs="Calibri,Bold"/>
                <w:b/>
                <w:bCs/>
                <w:sz w:val="24"/>
                <w:szCs w:val="24"/>
              </w:rPr>
              <w:t xml:space="preserve">e criteri 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:rsidR="00C4002A" w:rsidRDefault="00C4002A" w:rsidP="00F5170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F517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677753" w:rsidRDefault="00677753" w:rsidP="00F5170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785507">
              <w:rPr>
                <w:sz w:val="24"/>
                <w:szCs w:val="24"/>
              </w:rPr>
              <w:t xml:space="preserve">Per la valutazione delle prove </w:t>
            </w:r>
            <w:r>
              <w:rPr>
                <w:sz w:val="24"/>
                <w:szCs w:val="24"/>
              </w:rPr>
              <w:t xml:space="preserve">scritte e orali si sono tenuti </w:t>
            </w:r>
            <w:r w:rsidRPr="00785507">
              <w:rPr>
                <w:sz w:val="24"/>
                <w:szCs w:val="24"/>
              </w:rPr>
              <w:t>presenti i seguenti criteri:</w:t>
            </w:r>
          </w:p>
          <w:p w:rsidR="00677753" w:rsidRDefault="00677753" w:rsidP="00F51706">
            <w:pPr>
              <w:pStyle w:val="Paragrafoelenco"/>
              <w:numPr>
                <w:ilvl w:val="0"/>
                <w:numId w:val="15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Rigore </w:t>
            </w:r>
            <w:r w:rsidRPr="00677753">
              <w:rPr>
                <w:sz w:val="24"/>
                <w:szCs w:val="24"/>
              </w:rPr>
              <w:t>logico,</w:t>
            </w:r>
            <w:r w:rsidR="00AA7A98">
              <w:rPr>
                <w:sz w:val="24"/>
                <w:szCs w:val="24"/>
              </w:rPr>
              <w:t xml:space="preserve"> coerenza nelle argomentazioni, correttezza terminologica </w:t>
            </w:r>
            <w:r w:rsidRPr="00677753">
              <w:rPr>
                <w:sz w:val="24"/>
                <w:szCs w:val="24"/>
              </w:rPr>
              <w:t>ed applicazione consapevole delle regole studiate.</w:t>
            </w:r>
          </w:p>
          <w:p w:rsidR="00677753" w:rsidRDefault="00677753" w:rsidP="00F51706">
            <w:pPr>
              <w:pStyle w:val="Paragrafoelenco"/>
              <w:numPr>
                <w:ilvl w:val="0"/>
                <w:numId w:val="15"/>
              </w:numPr>
              <w:spacing w:line="240" w:lineRule="auto"/>
              <w:jc w:val="both"/>
              <w:rPr>
                <w:sz w:val="24"/>
                <w:szCs w:val="24"/>
              </w:rPr>
            </w:pPr>
            <w:r w:rsidRPr="00677753">
              <w:rPr>
                <w:sz w:val="24"/>
                <w:szCs w:val="24"/>
              </w:rPr>
              <w:t>Fluidità e spigliatezza espositiva.</w:t>
            </w:r>
          </w:p>
          <w:p w:rsidR="00677753" w:rsidRDefault="00677753" w:rsidP="00F51706">
            <w:pPr>
              <w:pStyle w:val="Paragrafoelenco"/>
              <w:numPr>
                <w:ilvl w:val="0"/>
                <w:numId w:val="15"/>
              </w:numPr>
              <w:spacing w:line="240" w:lineRule="auto"/>
              <w:jc w:val="both"/>
              <w:rPr>
                <w:sz w:val="24"/>
                <w:szCs w:val="24"/>
              </w:rPr>
            </w:pPr>
            <w:r w:rsidRPr="00677753">
              <w:rPr>
                <w:sz w:val="24"/>
                <w:szCs w:val="24"/>
              </w:rPr>
              <w:t>Capacità di analisi e di sintesi.</w:t>
            </w:r>
          </w:p>
          <w:p w:rsidR="00677753" w:rsidRPr="00677753" w:rsidRDefault="00677753" w:rsidP="00F51706">
            <w:pPr>
              <w:pStyle w:val="Paragrafoelenco"/>
              <w:numPr>
                <w:ilvl w:val="0"/>
                <w:numId w:val="15"/>
              </w:numPr>
              <w:spacing w:line="240" w:lineRule="auto"/>
              <w:jc w:val="both"/>
              <w:rPr>
                <w:sz w:val="24"/>
                <w:szCs w:val="24"/>
              </w:rPr>
            </w:pPr>
            <w:r w:rsidRPr="00677753">
              <w:rPr>
                <w:sz w:val="24"/>
                <w:szCs w:val="24"/>
              </w:rPr>
              <w:t>Comprensione di un problema e messa in atto delle ipotesi e delle strategie risolutive.</w:t>
            </w:r>
          </w:p>
          <w:p w:rsidR="00331BEA" w:rsidRPr="00331BEA" w:rsidRDefault="00677753" w:rsidP="00F51706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77753">
              <w:rPr>
                <w:sz w:val="24"/>
                <w:szCs w:val="24"/>
              </w:rPr>
              <w:t xml:space="preserve">Livello di partecipazione </w:t>
            </w:r>
          </w:p>
          <w:p w:rsidR="00677753" w:rsidRPr="00331BEA" w:rsidRDefault="00677753" w:rsidP="00F51706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1BEA">
              <w:rPr>
                <w:sz w:val="24"/>
                <w:szCs w:val="24"/>
              </w:rPr>
              <w:t xml:space="preserve">Individualità di ciascun alunno e </w:t>
            </w:r>
            <w:r w:rsidRPr="00331BEA">
              <w:rPr>
                <w:sz w:val="24"/>
                <w:szCs w:val="24"/>
              </w:rPr>
              <w:lastRenderedPageBreak/>
              <w:t>situazione di partenza.</w:t>
            </w:r>
          </w:p>
          <w:p w:rsidR="00331BEA" w:rsidRPr="00785507" w:rsidRDefault="00331BEA" w:rsidP="00F51706">
            <w:pPr>
              <w:pStyle w:val="Paragrafoelenco"/>
              <w:numPr>
                <w:ilvl w:val="0"/>
                <w:numId w:val="15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Assiduità, completezza,</w:t>
            </w:r>
            <w:r w:rsidRPr="00785507">
              <w:rPr>
                <w:rFonts w:asciiTheme="minorHAnsi" w:hAnsiTheme="minorHAnsi" w:cstheme="minorHAnsi"/>
                <w:sz w:val="24"/>
                <w:szCs w:val="24"/>
              </w:rPr>
              <w:t xml:space="preserve"> precisione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e puntualità delle consegne</w:t>
            </w:r>
          </w:p>
          <w:p w:rsidR="004B77BA" w:rsidRPr="00B22603" w:rsidRDefault="004B77BA" w:rsidP="00F5170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77BA" w:rsidRPr="00B22603" w:rsidTr="003F40D2">
        <w:tc>
          <w:tcPr>
            <w:tcW w:w="4816" w:type="dxa"/>
          </w:tcPr>
          <w:p w:rsidR="004B77BA" w:rsidRPr="00B22603" w:rsidRDefault="004B77BA" w:rsidP="00F5170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Recupero</w:t>
            </w:r>
          </w:p>
        </w:tc>
        <w:tc>
          <w:tcPr>
            <w:tcW w:w="4812" w:type="dxa"/>
          </w:tcPr>
          <w:p w:rsidR="004B77BA" w:rsidRPr="00B22603" w:rsidRDefault="00677753" w:rsidP="00F5170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itinere</w:t>
            </w:r>
          </w:p>
        </w:tc>
      </w:tr>
      <w:tr w:rsidR="004B77BA" w:rsidRPr="00B22603" w:rsidTr="003F40D2">
        <w:tc>
          <w:tcPr>
            <w:tcW w:w="4816" w:type="dxa"/>
          </w:tcPr>
          <w:p w:rsidR="004B77BA" w:rsidRDefault="004B77BA" w:rsidP="00F5170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 w:rsidR="00C4002A" w:rsidRDefault="00C4002A" w:rsidP="00F5170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Default="00C4002A" w:rsidP="00F5170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Default="00C4002A" w:rsidP="00F5170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F5170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01625E" w:rsidRPr="00E2000F" w:rsidRDefault="0001625E" w:rsidP="00F51706">
            <w:pPr>
              <w:pStyle w:val="Paragrafoelenco"/>
              <w:tabs>
                <w:tab w:val="left" w:pos="360"/>
                <w:tab w:val="left" w:pos="1440"/>
              </w:tabs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E2000F">
              <w:rPr>
                <w:b/>
              </w:rPr>
              <w:t>Modulo 1:</w:t>
            </w:r>
            <w:r w:rsidR="006200CE">
              <w:rPr>
                <w:b/>
              </w:rPr>
              <w:t xml:space="preserve">Richiami del </w:t>
            </w:r>
            <w:r w:rsidRPr="00E2000F">
              <w:rPr>
                <w:b/>
              </w:rPr>
              <w:t xml:space="preserve"> Campo elettrico</w:t>
            </w:r>
          </w:p>
          <w:p w:rsidR="00F51706" w:rsidRDefault="0001625E" w:rsidP="00F51706">
            <w:pPr>
              <w:pStyle w:val="Paragrafoelenco"/>
              <w:numPr>
                <w:ilvl w:val="0"/>
                <w:numId w:val="38"/>
              </w:numPr>
              <w:spacing w:line="240" w:lineRule="auto"/>
            </w:pPr>
            <w:r>
              <w:t xml:space="preserve">Fenomeni elementari di elettrostatica. </w:t>
            </w:r>
          </w:p>
          <w:p w:rsidR="00F51706" w:rsidRDefault="0001625E" w:rsidP="00F51706">
            <w:pPr>
              <w:pStyle w:val="Paragrafoelenco"/>
              <w:numPr>
                <w:ilvl w:val="0"/>
                <w:numId w:val="38"/>
              </w:numPr>
              <w:spacing w:line="240" w:lineRule="auto"/>
            </w:pPr>
            <w:r>
              <w:t xml:space="preserve">Interazione fra i due tipi di carica elettrica. </w:t>
            </w:r>
          </w:p>
          <w:p w:rsidR="00F51706" w:rsidRDefault="0001625E" w:rsidP="00F51706">
            <w:pPr>
              <w:pStyle w:val="Paragrafoelenco"/>
              <w:numPr>
                <w:ilvl w:val="0"/>
                <w:numId w:val="38"/>
              </w:numPr>
              <w:spacing w:line="240" w:lineRule="auto"/>
            </w:pPr>
            <w:r>
              <w:t xml:space="preserve">Principio di conservazione della carica elettrica. </w:t>
            </w:r>
          </w:p>
          <w:p w:rsidR="00F51706" w:rsidRDefault="0001625E" w:rsidP="00F51706">
            <w:pPr>
              <w:pStyle w:val="Paragrafoelenco"/>
              <w:numPr>
                <w:ilvl w:val="0"/>
                <w:numId w:val="38"/>
              </w:numPr>
              <w:spacing w:line="240" w:lineRule="auto"/>
            </w:pPr>
            <w:r>
              <w:t xml:space="preserve">Proprietà dei conduttori ed isolanti. </w:t>
            </w:r>
          </w:p>
          <w:p w:rsidR="00F51706" w:rsidRDefault="0001625E" w:rsidP="00F51706">
            <w:pPr>
              <w:pStyle w:val="Paragrafoelenco"/>
              <w:numPr>
                <w:ilvl w:val="0"/>
                <w:numId w:val="38"/>
              </w:numPr>
              <w:spacing w:line="240" w:lineRule="auto"/>
            </w:pPr>
            <w:r>
              <w:t>Proprietà della forza elettrica e confronto fra questa e la forza di gravità.</w:t>
            </w:r>
          </w:p>
          <w:p w:rsidR="00F51706" w:rsidRDefault="0001625E" w:rsidP="00F51706">
            <w:pPr>
              <w:pStyle w:val="Paragrafoelenco"/>
              <w:numPr>
                <w:ilvl w:val="0"/>
                <w:numId w:val="38"/>
              </w:numPr>
              <w:spacing w:line="240" w:lineRule="auto"/>
            </w:pPr>
            <w:r>
              <w:t xml:space="preserve"> Concetto di campo elettrico e sua rappresentazione attraverso le linee di campo. </w:t>
            </w:r>
          </w:p>
          <w:p w:rsidR="00F51706" w:rsidRDefault="0001625E" w:rsidP="00F51706">
            <w:pPr>
              <w:pStyle w:val="Paragrafoelenco"/>
              <w:numPr>
                <w:ilvl w:val="0"/>
                <w:numId w:val="38"/>
              </w:numPr>
              <w:spacing w:line="240" w:lineRule="auto"/>
            </w:pPr>
            <w:r>
              <w:t xml:space="preserve">Le proprietà delle linee di campo. </w:t>
            </w:r>
          </w:p>
          <w:p w:rsidR="00F51706" w:rsidRDefault="0001625E" w:rsidP="00F51706">
            <w:pPr>
              <w:pStyle w:val="Paragrafoelenco"/>
              <w:numPr>
                <w:ilvl w:val="0"/>
                <w:numId w:val="38"/>
              </w:numPr>
              <w:spacing w:line="240" w:lineRule="auto"/>
            </w:pPr>
            <w:r>
              <w:t>Concetto di flusso di un campo vettoriale attraverso una superficie. I</w:t>
            </w:r>
          </w:p>
          <w:p w:rsidR="004B77BA" w:rsidRDefault="0001625E" w:rsidP="00F51706">
            <w:pPr>
              <w:pStyle w:val="Paragrafoelenco"/>
              <w:numPr>
                <w:ilvl w:val="0"/>
                <w:numId w:val="38"/>
              </w:numPr>
              <w:spacing w:line="240" w:lineRule="auto"/>
            </w:pPr>
            <w:r>
              <w:t>l flusso del campo elettrico ed il Teorema di Gauss.</w:t>
            </w:r>
          </w:p>
          <w:p w:rsidR="00E2000F" w:rsidRDefault="00E2000F" w:rsidP="00F51706">
            <w:pPr>
              <w:spacing w:line="240" w:lineRule="auto"/>
              <w:rPr>
                <w:b/>
              </w:rPr>
            </w:pPr>
            <w:r w:rsidRPr="00E2000F">
              <w:rPr>
                <w:b/>
              </w:rPr>
              <w:t>Modulo 2: Il potenziale elettrico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39"/>
              </w:numPr>
              <w:spacing w:line="240" w:lineRule="auto"/>
            </w:pPr>
            <w:r>
              <w:t>L’energia potenziale elettrica.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39"/>
              </w:numPr>
              <w:spacing w:line="240" w:lineRule="auto"/>
            </w:pPr>
            <w:r>
              <w:t xml:space="preserve"> Il potenziale elettrico e la sua unità di misura. 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39"/>
              </w:numPr>
              <w:spacing w:line="240" w:lineRule="auto"/>
            </w:pPr>
            <w:r>
              <w:t>La d. d. p.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39"/>
              </w:numPr>
              <w:spacing w:line="240" w:lineRule="auto"/>
            </w:pPr>
            <w:r>
              <w:t xml:space="preserve"> Le superfici equipotenziali.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39"/>
              </w:numPr>
              <w:spacing w:line="240" w:lineRule="auto"/>
            </w:pPr>
            <w:r>
              <w:t xml:space="preserve"> La relazioni tra le linee di campo e le superfici equipotenziali. 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39"/>
              </w:numPr>
              <w:spacing w:line="240" w:lineRule="auto"/>
            </w:pPr>
            <w:r>
              <w:t xml:space="preserve">Il concetto di circuitazione. </w:t>
            </w:r>
          </w:p>
          <w:p w:rsidR="00E2000F" w:rsidRDefault="00E2000F" w:rsidP="00F51706">
            <w:pPr>
              <w:pStyle w:val="Paragrafoelenco"/>
              <w:numPr>
                <w:ilvl w:val="0"/>
                <w:numId w:val="39"/>
              </w:numPr>
              <w:spacing w:line="240" w:lineRule="auto"/>
            </w:pPr>
            <w:r>
              <w:t>La circuitazione del campo elettrico</w:t>
            </w:r>
          </w:p>
          <w:p w:rsidR="00E2000F" w:rsidRDefault="00E2000F" w:rsidP="00F51706">
            <w:pPr>
              <w:spacing w:line="240" w:lineRule="auto"/>
              <w:rPr>
                <w:b/>
              </w:rPr>
            </w:pPr>
            <w:r w:rsidRPr="00E2000F">
              <w:rPr>
                <w:b/>
              </w:rPr>
              <w:t>Modulo 3: Fenomeni magnetici fondamentali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0"/>
              </w:numPr>
              <w:spacing w:line="240" w:lineRule="auto"/>
            </w:pPr>
            <w:r>
              <w:t xml:space="preserve">Fenomeni di magnetismo naturale. 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0"/>
              </w:numPr>
              <w:spacing w:line="240" w:lineRule="auto"/>
            </w:pPr>
            <w:r>
              <w:t>Attrazione e repulsione tra poli magnetici.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0"/>
              </w:numPr>
              <w:spacing w:line="240" w:lineRule="auto"/>
            </w:pPr>
            <w:r>
              <w:t xml:space="preserve"> Proprietà dei poli magnetici. 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0"/>
              </w:numPr>
              <w:spacing w:line="240" w:lineRule="auto"/>
            </w:pPr>
            <w:r>
              <w:t xml:space="preserve">Rappresentazione di campi magnetici mediante le linee di campo. 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0"/>
              </w:numPr>
              <w:spacing w:line="240" w:lineRule="auto"/>
            </w:pPr>
            <w:r>
              <w:t>Campo magnetico terrestre.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0"/>
              </w:numPr>
              <w:spacing w:line="240" w:lineRule="auto"/>
            </w:pPr>
            <w:r>
              <w:t xml:space="preserve"> Campi magnetici generati da correnti. 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0"/>
              </w:numPr>
              <w:spacing w:line="240" w:lineRule="auto"/>
            </w:pPr>
            <w:r>
              <w:t xml:space="preserve">Forza magnetica tra fili rettilinei e paralleli percorsi da corrente. 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0"/>
              </w:numPr>
              <w:spacing w:line="240" w:lineRule="auto"/>
            </w:pPr>
            <w:r>
              <w:t>La legge di Biot – Savart.</w:t>
            </w:r>
          </w:p>
          <w:p w:rsidR="00B63D7E" w:rsidRDefault="00E2000F" w:rsidP="00F51706">
            <w:pPr>
              <w:pStyle w:val="Paragrafoelenco"/>
              <w:numPr>
                <w:ilvl w:val="0"/>
                <w:numId w:val="40"/>
              </w:numPr>
              <w:spacing w:line="240" w:lineRule="auto"/>
            </w:pPr>
            <w:r>
              <w:t xml:space="preserve"> Il campo magnetico di un filo rettilineo, di una spira e di un solenoide. </w:t>
            </w:r>
          </w:p>
          <w:p w:rsidR="00E2000F" w:rsidRDefault="00E2000F" w:rsidP="00F51706">
            <w:pPr>
              <w:spacing w:line="240" w:lineRule="auto"/>
              <w:rPr>
                <w:b/>
              </w:rPr>
            </w:pPr>
            <w:r w:rsidRPr="00E2000F">
              <w:rPr>
                <w:b/>
              </w:rPr>
              <w:t xml:space="preserve">Modulo </w:t>
            </w:r>
            <w:r w:rsidR="00B63D7E">
              <w:rPr>
                <w:b/>
              </w:rPr>
              <w:t>4</w:t>
            </w:r>
            <w:r w:rsidRPr="00E2000F">
              <w:rPr>
                <w:b/>
              </w:rPr>
              <w:t>: Il campo magnetico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1"/>
              </w:numPr>
              <w:spacing w:line="240" w:lineRule="auto"/>
            </w:pPr>
            <w:r>
              <w:t>Forza di Lorentz.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1"/>
              </w:numPr>
              <w:spacing w:line="240" w:lineRule="auto"/>
            </w:pPr>
            <w:r>
              <w:t xml:space="preserve">Moto di una carica in un campo magnetico </w:t>
            </w:r>
            <w:r>
              <w:lastRenderedPageBreak/>
              <w:t xml:space="preserve">uniforme. 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1"/>
              </w:numPr>
              <w:spacing w:line="240" w:lineRule="auto"/>
            </w:pPr>
            <w:r>
              <w:t xml:space="preserve">Flusso del campo magnetico e teorema di Gauss per il magnetismo. </w:t>
            </w:r>
          </w:p>
          <w:p w:rsidR="00E2000F" w:rsidRDefault="00E2000F" w:rsidP="00F51706">
            <w:pPr>
              <w:pStyle w:val="Paragrafoelenco"/>
              <w:numPr>
                <w:ilvl w:val="0"/>
                <w:numId w:val="41"/>
              </w:numPr>
              <w:spacing w:line="240" w:lineRule="auto"/>
            </w:pPr>
            <w:r>
              <w:t xml:space="preserve">Circuitazione del campo magnetico ed teorema di Ampere. </w:t>
            </w:r>
          </w:p>
          <w:p w:rsidR="00E2000F" w:rsidRDefault="00E2000F" w:rsidP="00F51706">
            <w:pPr>
              <w:spacing w:line="240" w:lineRule="auto"/>
              <w:rPr>
                <w:b/>
              </w:rPr>
            </w:pPr>
            <w:r w:rsidRPr="00E2000F">
              <w:rPr>
                <w:b/>
              </w:rPr>
              <w:t xml:space="preserve">Modulo </w:t>
            </w:r>
            <w:r w:rsidR="00B63D7E">
              <w:rPr>
                <w:b/>
              </w:rPr>
              <w:t>5</w:t>
            </w:r>
            <w:r w:rsidRPr="00E2000F">
              <w:rPr>
                <w:b/>
              </w:rPr>
              <w:t>: L’induzione elettromagnetica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2"/>
              </w:numPr>
              <w:spacing w:line="240" w:lineRule="auto"/>
            </w:pPr>
            <w:r>
              <w:t xml:space="preserve">La corrente indotta e l’induzione elettromagnetica. 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2"/>
              </w:numPr>
              <w:spacing w:line="240" w:lineRule="auto"/>
            </w:pPr>
            <w:r>
              <w:t>Legge di Faraday – Neumann.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2"/>
              </w:numPr>
              <w:spacing w:line="240" w:lineRule="auto"/>
            </w:pPr>
            <w:r>
              <w:t xml:space="preserve"> La f.e.m. indotta media ed istantanea. 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2"/>
              </w:numPr>
              <w:spacing w:line="240" w:lineRule="auto"/>
            </w:pPr>
            <w:r>
              <w:t xml:space="preserve">La legge di Lenz sul verso della corrente indotta. </w:t>
            </w:r>
          </w:p>
          <w:p w:rsidR="00B63D7E" w:rsidRDefault="00E2000F" w:rsidP="00F51706">
            <w:pPr>
              <w:pStyle w:val="Paragrafoelenco"/>
              <w:numPr>
                <w:ilvl w:val="0"/>
                <w:numId w:val="42"/>
              </w:numPr>
              <w:spacing w:line="240" w:lineRule="auto"/>
            </w:pPr>
            <w:r>
              <w:t xml:space="preserve">L’autoinduzione e la mutua induzione. </w:t>
            </w:r>
          </w:p>
          <w:p w:rsidR="00E2000F" w:rsidRDefault="00E2000F" w:rsidP="00F51706">
            <w:pPr>
              <w:spacing w:line="240" w:lineRule="auto"/>
              <w:rPr>
                <w:b/>
              </w:rPr>
            </w:pPr>
            <w:r w:rsidRPr="00E2000F">
              <w:rPr>
                <w:b/>
              </w:rPr>
              <w:t xml:space="preserve">Modulo </w:t>
            </w:r>
            <w:r w:rsidR="00B63D7E">
              <w:rPr>
                <w:b/>
              </w:rPr>
              <w:t>6</w:t>
            </w:r>
            <w:r w:rsidRPr="00E2000F">
              <w:rPr>
                <w:b/>
              </w:rPr>
              <w:t>: La corrente alternata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3"/>
              </w:numPr>
              <w:spacing w:line="240" w:lineRule="auto"/>
            </w:pPr>
            <w:r>
              <w:t xml:space="preserve">L’alternatore. 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3"/>
              </w:numPr>
              <w:spacing w:line="240" w:lineRule="auto"/>
            </w:pPr>
            <w:r>
              <w:t xml:space="preserve">La corrente alternata. </w:t>
            </w:r>
          </w:p>
          <w:p w:rsidR="00E2000F" w:rsidRDefault="00E2000F" w:rsidP="00F51706">
            <w:pPr>
              <w:pStyle w:val="Paragrafoelenco"/>
              <w:numPr>
                <w:ilvl w:val="0"/>
                <w:numId w:val="43"/>
              </w:numPr>
              <w:spacing w:line="240" w:lineRule="auto"/>
            </w:pPr>
            <w:r>
              <w:t>Circuiti ohmici, induttivi e capacitivi</w:t>
            </w:r>
          </w:p>
          <w:p w:rsidR="00E2000F" w:rsidRDefault="00E2000F" w:rsidP="00F51706">
            <w:pPr>
              <w:spacing w:line="240" w:lineRule="auto"/>
              <w:rPr>
                <w:b/>
              </w:rPr>
            </w:pPr>
            <w:r w:rsidRPr="00E2000F">
              <w:rPr>
                <w:b/>
              </w:rPr>
              <w:t xml:space="preserve">Modulo </w:t>
            </w:r>
            <w:r w:rsidR="00B63D7E">
              <w:rPr>
                <w:b/>
              </w:rPr>
              <w:t>7</w:t>
            </w:r>
            <w:r w:rsidRPr="00E2000F">
              <w:rPr>
                <w:b/>
              </w:rPr>
              <w:t>: Equazioni di maxwell ed onde eletromagnetiche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4"/>
              </w:numPr>
              <w:spacing w:line="240" w:lineRule="auto"/>
            </w:pPr>
            <w:r>
              <w:t xml:space="preserve">Equazioni di Maxwell. </w:t>
            </w:r>
          </w:p>
          <w:p w:rsidR="00F51706" w:rsidRDefault="00E2000F" w:rsidP="00F51706">
            <w:pPr>
              <w:pStyle w:val="Paragrafoelenco"/>
              <w:numPr>
                <w:ilvl w:val="0"/>
                <w:numId w:val="44"/>
              </w:numPr>
              <w:spacing w:line="240" w:lineRule="auto"/>
            </w:pPr>
            <w:r>
              <w:t xml:space="preserve">Caratteristiche di un’onda </w:t>
            </w:r>
          </w:p>
          <w:p w:rsidR="00F51706" w:rsidRDefault="00E2000F" w:rsidP="00F51706">
            <w:pPr>
              <w:pStyle w:val="Paragrafoelenco"/>
              <w:spacing w:line="240" w:lineRule="auto"/>
            </w:pPr>
            <w:r>
              <w:t xml:space="preserve">elettromagnetica armonica. </w:t>
            </w:r>
          </w:p>
          <w:p w:rsidR="00E2000F" w:rsidRDefault="00E2000F" w:rsidP="00F51706">
            <w:pPr>
              <w:spacing w:line="240" w:lineRule="auto"/>
              <w:rPr>
                <w:b/>
              </w:rPr>
            </w:pPr>
            <w:r w:rsidRPr="00E2000F">
              <w:rPr>
                <w:b/>
              </w:rPr>
              <w:t xml:space="preserve">Modulo </w:t>
            </w:r>
            <w:r w:rsidR="00B63D7E">
              <w:rPr>
                <w:b/>
              </w:rPr>
              <w:t>8</w:t>
            </w:r>
            <w:r w:rsidRPr="00E2000F">
              <w:rPr>
                <w:b/>
              </w:rPr>
              <w:t>: La relatività ristretta</w:t>
            </w:r>
          </w:p>
          <w:p w:rsidR="00F51706" w:rsidRPr="00F51706" w:rsidRDefault="00E2000F" w:rsidP="00F51706">
            <w:pPr>
              <w:pStyle w:val="Corpodeltesto"/>
              <w:numPr>
                <w:ilvl w:val="0"/>
                <w:numId w:val="44"/>
              </w:numPr>
              <w:spacing w:before="30"/>
              <w:ind w:right="128"/>
              <w:jc w:val="both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 w:rsidRPr="0072769F">
              <w:rPr>
                <w:rFonts w:asciiTheme="minorHAnsi" w:hAnsiTheme="minorHAnsi" w:cstheme="minorHAnsi"/>
                <w:sz w:val="22"/>
                <w:szCs w:val="22"/>
              </w:rPr>
              <w:t>L’invarianza della velocità della luce.</w:t>
            </w:r>
          </w:p>
          <w:p w:rsidR="00F51706" w:rsidRDefault="0072769F" w:rsidP="00F51706">
            <w:pPr>
              <w:pStyle w:val="Corpodeltesto"/>
              <w:numPr>
                <w:ilvl w:val="0"/>
                <w:numId w:val="44"/>
              </w:numPr>
              <w:spacing w:before="30"/>
              <w:ind w:right="128"/>
              <w:jc w:val="both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 w:rsidRPr="0072769F">
              <w:rPr>
                <w:rFonts w:asciiTheme="minorHAnsi" w:hAnsiTheme="minorHAnsi" w:cstheme="minorHAnsi"/>
                <w:w w:val="105"/>
                <w:sz w:val="22"/>
                <w:szCs w:val="22"/>
              </w:rPr>
              <w:t>LetrasformazionidiLorentz</w:t>
            </w: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 xml:space="preserve">. </w:t>
            </w:r>
          </w:p>
          <w:p w:rsidR="00F51706" w:rsidRPr="00F51706" w:rsidRDefault="00E2000F" w:rsidP="00F51706">
            <w:pPr>
              <w:pStyle w:val="Corpodeltesto"/>
              <w:numPr>
                <w:ilvl w:val="0"/>
                <w:numId w:val="44"/>
              </w:numPr>
              <w:spacing w:before="30"/>
              <w:ind w:right="128"/>
              <w:jc w:val="both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 w:rsidRPr="0072769F">
              <w:rPr>
                <w:rFonts w:asciiTheme="minorHAnsi" w:hAnsiTheme="minorHAnsi" w:cstheme="minorHAnsi"/>
                <w:sz w:val="22"/>
                <w:szCs w:val="22"/>
              </w:rPr>
              <w:t xml:space="preserve">Gli assiomi della teoria della relatività ristretta. </w:t>
            </w:r>
          </w:p>
          <w:p w:rsidR="00F51706" w:rsidRPr="00F51706" w:rsidRDefault="00E2000F" w:rsidP="00F51706">
            <w:pPr>
              <w:pStyle w:val="Corpodeltesto"/>
              <w:numPr>
                <w:ilvl w:val="0"/>
                <w:numId w:val="44"/>
              </w:numPr>
              <w:spacing w:before="30"/>
              <w:ind w:right="128"/>
              <w:jc w:val="both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 w:rsidRPr="0072769F">
              <w:rPr>
                <w:rFonts w:asciiTheme="minorHAnsi" w:hAnsiTheme="minorHAnsi" w:cstheme="minorHAnsi"/>
                <w:sz w:val="22"/>
                <w:szCs w:val="22"/>
              </w:rPr>
              <w:t xml:space="preserve">Il concetto di simultaneità e la sua relatività. </w:t>
            </w:r>
          </w:p>
          <w:p w:rsidR="00F51706" w:rsidRPr="00F51706" w:rsidRDefault="00E2000F" w:rsidP="00F51706">
            <w:pPr>
              <w:pStyle w:val="Corpodeltesto"/>
              <w:numPr>
                <w:ilvl w:val="0"/>
                <w:numId w:val="44"/>
              </w:numPr>
              <w:spacing w:before="30"/>
              <w:ind w:right="128"/>
              <w:jc w:val="both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 w:rsidRPr="0072769F">
              <w:rPr>
                <w:rFonts w:asciiTheme="minorHAnsi" w:hAnsiTheme="minorHAnsi" w:cstheme="minorHAnsi"/>
                <w:sz w:val="22"/>
                <w:szCs w:val="22"/>
              </w:rPr>
              <w:t xml:space="preserve">La sincronizzazione degli orologi e la dilatazione dei tempi. </w:t>
            </w:r>
          </w:p>
          <w:p w:rsidR="00F51706" w:rsidRPr="00F51706" w:rsidRDefault="00E2000F" w:rsidP="00F51706">
            <w:pPr>
              <w:pStyle w:val="Corpodeltesto"/>
              <w:numPr>
                <w:ilvl w:val="0"/>
                <w:numId w:val="44"/>
              </w:numPr>
              <w:spacing w:before="30"/>
              <w:ind w:right="128"/>
              <w:jc w:val="both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 w:rsidRPr="0072769F">
              <w:rPr>
                <w:rFonts w:asciiTheme="minorHAnsi" w:hAnsiTheme="minorHAnsi" w:cstheme="minorHAnsi"/>
                <w:sz w:val="22"/>
                <w:szCs w:val="22"/>
              </w:rPr>
              <w:t>La contrazione delle lunghezze.</w:t>
            </w:r>
          </w:p>
          <w:p w:rsidR="00F51706" w:rsidRPr="00F51706" w:rsidRDefault="00E2000F" w:rsidP="00F51706">
            <w:pPr>
              <w:pStyle w:val="Corpodeltesto"/>
              <w:numPr>
                <w:ilvl w:val="0"/>
                <w:numId w:val="44"/>
              </w:numPr>
              <w:spacing w:before="30"/>
              <w:ind w:right="128"/>
              <w:jc w:val="both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 w:rsidRPr="0072769F">
              <w:rPr>
                <w:rFonts w:asciiTheme="minorHAnsi" w:hAnsiTheme="minorHAnsi" w:cstheme="minorHAnsi"/>
                <w:sz w:val="22"/>
                <w:szCs w:val="22"/>
              </w:rPr>
              <w:t xml:space="preserve"> Lo spazio tempo. </w:t>
            </w:r>
          </w:p>
          <w:p w:rsidR="00E2000F" w:rsidRPr="0072769F" w:rsidRDefault="00E2000F" w:rsidP="00F51706">
            <w:pPr>
              <w:pStyle w:val="Corpodeltesto"/>
              <w:numPr>
                <w:ilvl w:val="0"/>
                <w:numId w:val="44"/>
              </w:numPr>
              <w:spacing w:before="30"/>
              <w:ind w:right="128"/>
              <w:jc w:val="both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 w:rsidRPr="0072769F">
              <w:rPr>
                <w:rFonts w:asciiTheme="minorHAnsi" w:hAnsiTheme="minorHAnsi" w:cstheme="minorHAnsi"/>
                <w:sz w:val="22"/>
                <w:szCs w:val="22"/>
              </w:rPr>
              <w:t>L’equivalenza tra massa ed energia</w:t>
            </w:r>
          </w:p>
          <w:p w:rsidR="00E2000F" w:rsidRPr="00E2000F" w:rsidRDefault="00E2000F" w:rsidP="00F51706">
            <w:pPr>
              <w:spacing w:line="240" w:lineRule="auto"/>
              <w:rPr>
                <w:b/>
              </w:rPr>
            </w:pPr>
          </w:p>
        </w:tc>
      </w:tr>
      <w:tr w:rsidR="004B77BA" w:rsidRPr="00B22603" w:rsidTr="003F40D2">
        <w:tc>
          <w:tcPr>
            <w:tcW w:w="4816" w:type="dxa"/>
          </w:tcPr>
          <w:p w:rsidR="004B77BA" w:rsidRPr="00B22603" w:rsidRDefault="004B77BA" w:rsidP="00F5170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Testi adottati</w:t>
            </w:r>
          </w:p>
        </w:tc>
        <w:tc>
          <w:tcPr>
            <w:tcW w:w="4812" w:type="dxa"/>
          </w:tcPr>
          <w:p w:rsidR="006200CE" w:rsidRPr="006200CE" w:rsidRDefault="0001625E" w:rsidP="006200CE">
            <w:pPr>
              <w:pStyle w:val="Paragrafoelenco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Libro di testo:”</w:t>
            </w:r>
            <w:r w:rsidR="006200CE">
              <w:rPr>
                <w:rFonts w:asciiTheme="minorHAnsi" w:hAnsiTheme="minorHAnsi" w:cstheme="minorHAnsi"/>
                <w:sz w:val="24"/>
                <w:szCs w:val="24"/>
              </w:rPr>
              <w:t xml:space="preserve">Le risposte </w:t>
            </w:r>
            <w:r w:rsidRPr="0001625E">
              <w:rPr>
                <w:rFonts w:asciiTheme="minorHAnsi" w:hAnsiTheme="minorHAnsi" w:cstheme="minorHAnsi"/>
                <w:sz w:val="24"/>
                <w:szCs w:val="24"/>
              </w:rPr>
              <w:t>della fisica” vol.</w:t>
            </w:r>
            <w:r w:rsidR="006200CE">
              <w:rPr>
                <w:rFonts w:asciiTheme="minorHAnsi" w:hAnsiTheme="minorHAnsi" w:cstheme="minorHAnsi"/>
                <w:sz w:val="24"/>
                <w:szCs w:val="24"/>
              </w:rPr>
              <w:t>5Caforio-Ferilli/ Le Monnier</w:t>
            </w:r>
          </w:p>
          <w:p w:rsidR="004B77BA" w:rsidRPr="00AA7A98" w:rsidRDefault="004B77BA" w:rsidP="006200CE">
            <w:pPr>
              <w:pStyle w:val="Paragrafoelenco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77BA" w:rsidRPr="00B22603" w:rsidTr="003F40D2">
        <w:tc>
          <w:tcPr>
            <w:tcW w:w="4816" w:type="dxa"/>
          </w:tcPr>
          <w:p w:rsidR="004B77BA" w:rsidRPr="00B22603" w:rsidRDefault="004B77BA" w:rsidP="00F5170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:rsidR="004B77BA" w:rsidRPr="00B22603" w:rsidRDefault="004B77BA" w:rsidP="00F5170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"/>
                <w:sz w:val="24"/>
                <w:szCs w:val="24"/>
              </w:rPr>
              <w:t>(</w:t>
            </w:r>
            <w:r w:rsidRPr="00B22603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:rsidR="004B77BA" w:rsidRPr="00B22603" w:rsidRDefault="004B77BA" w:rsidP="00F5170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:rsidR="004B77BA" w:rsidRPr="00B22603" w:rsidRDefault="004B77BA" w:rsidP="00F5170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B2260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4812" w:type="dxa"/>
          </w:tcPr>
          <w:p w:rsidR="00AA7A98" w:rsidRPr="0001625E" w:rsidRDefault="00AA7A98" w:rsidP="00F51706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kern w:val="28"/>
                <w:sz w:val="24"/>
                <w:szCs w:val="24"/>
              </w:rPr>
            </w:pPr>
            <w:r w:rsidRPr="0001625E">
              <w:rPr>
                <w:rFonts w:asciiTheme="minorHAnsi" w:hAnsiTheme="minorHAnsi" w:cstheme="minorHAnsi"/>
                <w:b/>
                <w:kern w:val="28"/>
                <w:sz w:val="24"/>
                <w:szCs w:val="24"/>
              </w:rPr>
              <w:t>Conoscenze:</w:t>
            </w:r>
          </w:p>
          <w:p w:rsidR="00B26ADC" w:rsidRPr="0001625E" w:rsidRDefault="0001625E" w:rsidP="00F51706">
            <w:pPr>
              <w:pStyle w:val="Testopredefinito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>
              <w:rPr>
                <w:rFonts w:asciiTheme="minorHAnsi" w:hAnsiTheme="minorHAnsi" w:cstheme="minorHAnsi"/>
                <w:szCs w:val="24"/>
                <w:lang w:val="it-IT"/>
              </w:rPr>
              <w:t>C</w:t>
            </w:r>
            <w:r w:rsidR="00B26ADC" w:rsidRPr="0001625E">
              <w:rPr>
                <w:rFonts w:asciiTheme="minorHAnsi" w:hAnsiTheme="minorHAnsi" w:cstheme="minorHAnsi"/>
                <w:szCs w:val="24"/>
                <w:lang w:val="it-IT"/>
              </w:rPr>
              <w:t xml:space="preserve">onoscenza dell’elettrologia </w:t>
            </w:r>
          </w:p>
          <w:p w:rsidR="00B26ADC" w:rsidRPr="0001625E" w:rsidRDefault="0001625E" w:rsidP="00F51706">
            <w:pPr>
              <w:pStyle w:val="Paragrafoelenco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="00B26ADC" w:rsidRPr="0001625E">
              <w:rPr>
                <w:rFonts w:asciiTheme="minorHAnsi" w:hAnsiTheme="minorHAnsi" w:cstheme="minorHAnsi"/>
                <w:sz w:val="24"/>
                <w:szCs w:val="24"/>
              </w:rPr>
              <w:t>onoscenza dell’elettromagnetismo</w:t>
            </w:r>
          </w:p>
          <w:p w:rsidR="00B26ADC" w:rsidRPr="0001625E" w:rsidRDefault="0001625E" w:rsidP="00F51706">
            <w:pPr>
              <w:pStyle w:val="Paragrafoelenco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="00B26ADC" w:rsidRPr="0001625E">
              <w:rPr>
                <w:rFonts w:asciiTheme="minorHAnsi" w:hAnsiTheme="minorHAnsi" w:cstheme="minorHAnsi"/>
                <w:sz w:val="24"/>
                <w:szCs w:val="24"/>
              </w:rPr>
              <w:t>onoscenza delle onde elettromagnetiche</w:t>
            </w:r>
          </w:p>
          <w:p w:rsidR="00B26ADC" w:rsidRPr="0001625E" w:rsidRDefault="0001625E" w:rsidP="00F51706">
            <w:pPr>
              <w:pStyle w:val="Paragrafoelenco"/>
              <w:numPr>
                <w:ilvl w:val="0"/>
                <w:numId w:val="32"/>
              </w:num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kern w:val="28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C</w:t>
            </w:r>
            <w:r w:rsidR="00B26ADC" w:rsidRPr="0001625E">
              <w:rPr>
                <w:rFonts w:asciiTheme="minorHAnsi" w:hAnsiTheme="minorHAnsi" w:cstheme="minorHAnsi"/>
                <w:sz w:val="24"/>
                <w:szCs w:val="24"/>
              </w:rPr>
              <w:t>onoscenza della teoria della relatività</w:t>
            </w:r>
          </w:p>
          <w:p w:rsidR="00AA7A98" w:rsidRPr="0001625E" w:rsidRDefault="00AA7A98" w:rsidP="00F51706">
            <w:pPr>
              <w:spacing w:after="0" w:line="240" w:lineRule="auto"/>
              <w:rPr>
                <w:rFonts w:asciiTheme="minorHAnsi" w:hAnsiTheme="minorHAnsi" w:cstheme="minorHAnsi"/>
                <w:b/>
                <w:kern w:val="28"/>
                <w:sz w:val="24"/>
                <w:szCs w:val="24"/>
              </w:rPr>
            </w:pPr>
            <w:r w:rsidRPr="0001625E">
              <w:rPr>
                <w:rFonts w:asciiTheme="minorHAnsi" w:hAnsiTheme="minorHAnsi" w:cstheme="minorHAnsi"/>
                <w:b/>
                <w:kern w:val="28"/>
                <w:sz w:val="24"/>
                <w:szCs w:val="24"/>
              </w:rPr>
              <w:t>Competenze:</w:t>
            </w:r>
          </w:p>
          <w:p w:rsidR="00B26ADC" w:rsidRPr="0001625E" w:rsidRDefault="0001625E" w:rsidP="00F51706">
            <w:pPr>
              <w:pStyle w:val="Testopredefinito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>
              <w:rPr>
                <w:rFonts w:asciiTheme="minorHAnsi" w:hAnsiTheme="minorHAnsi" w:cstheme="minorHAnsi"/>
                <w:szCs w:val="24"/>
                <w:lang w:val="it-IT"/>
              </w:rPr>
              <w:t>S</w:t>
            </w:r>
            <w:r w:rsidR="00B26ADC" w:rsidRPr="0001625E">
              <w:rPr>
                <w:rFonts w:asciiTheme="minorHAnsi" w:hAnsiTheme="minorHAnsi" w:cstheme="minorHAnsi"/>
                <w:szCs w:val="24"/>
                <w:lang w:val="it-IT"/>
              </w:rPr>
              <w:t>aper esporre in un linguaggio semplice i concetti fondamentali;</w:t>
            </w:r>
          </w:p>
          <w:p w:rsidR="00B26ADC" w:rsidRPr="0001625E" w:rsidRDefault="0001625E" w:rsidP="00F51706">
            <w:pPr>
              <w:pStyle w:val="Testopredefinito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>
              <w:rPr>
                <w:rFonts w:asciiTheme="minorHAnsi" w:hAnsiTheme="minorHAnsi" w:cstheme="minorHAnsi"/>
                <w:szCs w:val="24"/>
                <w:lang w:val="it-IT"/>
              </w:rPr>
              <w:t>S</w:t>
            </w:r>
            <w:r w:rsidR="00B26ADC" w:rsidRPr="0001625E">
              <w:rPr>
                <w:rFonts w:asciiTheme="minorHAnsi" w:hAnsiTheme="minorHAnsi" w:cstheme="minorHAnsi"/>
                <w:szCs w:val="24"/>
                <w:lang w:val="it-IT"/>
              </w:rPr>
              <w:t>aper utilizzare i termini scientifici ed i simboli convenzionali;</w:t>
            </w:r>
          </w:p>
          <w:p w:rsidR="00B26ADC" w:rsidRPr="0001625E" w:rsidRDefault="0001625E" w:rsidP="00F51706">
            <w:pPr>
              <w:pStyle w:val="Testopredefinito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>
              <w:rPr>
                <w:rFonts w:asciiTheme="minorHAnsi" w:hAnsiTheme="minorHAnsi" w:cstheme="minorHAnsi"/>
                <w:szCs w:val="24"/>
                <w:lang w:val="it-IT"/>
              </w:rPr>
              <w:t>S</w:t>
            </w:r>
            <w:r w:rsidR="00B26ADC" w:rsidRPr="0001625E">
              <w:rPr>
                <w:rFonts w:asciiTheme="minorHAnsi" w:hAnsiTheme="minorHAnsi" w:cstheme="minorHAnsi"/>
                <w:szCs w:val="24"/>
                <w:lang w:val="it-IT"/>
              </w:rPr>
              <w:t xml:space="preserve">aper applicare le leggi matematiche riguardanti i fenomeni fondamentali; </w:t>
            </w:r>
          </w:p>
          <w:p w:rsidR="00B26ADC" w:rsidRPr="0001625E" w:rsidRDefault="00B26ADC" w:rsidP="00F51706">
            <w:pPr>
              <w:spacing w:after="0" w:line="240" w:lineRule="auto"/>
              <w:rPr>
                <w:rFonts w:asciiTheme="minorHAnsi" w:hAnsiTheme="minorHAnsi" w:cstheme="minorHAnsi"/>
                <w:b/>
                <w:kern w:val="28"/>
                <w:sz w:val="24"/>
                <w:szCs w:val="24"/>
              </w:rPr>
            </w:pPr>
          </w:p>
          <w:p w:rsidR="00AA7A98" w:rsidRPr="0001625E" w:rsidRDefault="00AA7A98" w:rsidP="00F51706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1625E">
              <w:rPr>
                <w:rFonts w:asciiTheme="minorHAnsi" w:hAnsiTheme="minorHAnsi" w:cstheme="minorHAnsi"/>
                <w:b/>
                <w:sz w:val="24"/>
                <w:szCs w:val="24"/>
              </w:rPr>
              <w:t>Abilità:</w:t>
            </w:r>
          </w:p>
          <w:p w:rsidR="00B26ADC" w:rsidRPr="0001625E" w:rsidRDefault="00B26ADC" w:rsidP="00F51706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1625E">
              <w:rPr>
                <w:sz w:val="24"/>
                <w:szCs w:val="24"/>
              </w:rPr>
              <w:t>Saper mettere a confronto campo magnetico e campo elettrico.</w:t>
            </w:r>
          </w:p>
          <w:p w:rsidR="00AA7A98" w:rsidRPr="0001625E" w:rsidRDefault="00B26ADC" w:rsidP="00F51706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1625E">
              <w:rPr>
                <w:rFonts w:asciiTheme="minorHAnsi" w:hAnsiTheme="minorHAnsi" w:cstheme="minorHAnsi"/>
                <w:sz w:val="24"/>
                <w:szCs w:val="24"/>
              </w:rPr>
              <w:t>Saper descrivere esperimenti e leggi fisiche</w:t>
            </w:r>
          </w:p>
          <w:p w:rsidR="00B26ADC" w:rsidRPr="0001625E" w:rsidRDefault="00B26ADC" w:rsidP="00F51706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1625E">
              <w:rPr>
                <w:rFonts w:asciiTheme="minorHAnsi" w:hAnsiTheme="minorHAnsi" w:cstheme="minorHAnsi"/>
                <w:sz w:val="24"/>
                <w:szCs w:val="24"/>
              </w:rPr>
              <w:t>Saper applicare le relazioni</w:t>
            </w:r>
          </w:p>
          <w:p w:rsidR="0001625E" w:rsidRPr="0001625E" w:rsidRDefault="0001625E" w:rsidP="00F51706">
            <w:pPr>
              <w:pStyle w:val="Testopredefinito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01625E">
              <w:rPr>
                <w:rFonts w:asciiTheme="minorHAnsi" w:hAnsiTheme="minorHAnsi" w:cstheme="minorHAnsi"/>
                <w:szCs w:val="24"/>
                <w:lang w:val="it-IT"/>
              </w:rPr>
              <w:t xml:space="preserve">Saper risolvere problemi </w:t>
            </w:r>
          </w:p>
          <w:p w:rsidR="0001625E" w:rsidRPr="00E95EDF" w:rsidRDefault="0001625E" w:rsidP="00F51706">
            <w:pPr>
              <w:pStyle w:val="Paragrafoelenco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B77BA" w:rsidRPr="00B22603" w:rsidTr="003F40D2">
        <w:tc>
          <w:tcPr>
            <w:tcW w:w="4816" w:type="dxa"/>
          </w:tcPr>
          <w:p w:rsidR="004B77BA" w:rsidRPr="00B22603" w:rsidRDefault="004B77BA" w:rsidP="00F5170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Altro</w:t>
            </w:r>
          </w:p>
        </w:tc>
        <w:tc>
          <w:tcPr>
            <w:tcW w:w="4812" w:type="dxa"/>
          </w:tcPr>
          <w:p w:rsidR="004B77BA" w:rsidRPr="00B22603" w:rsidRDefault="004B77BA" w:rsidP="00F5170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002A" w:rsidRPr="00B22603" w:rsidTr="003F40D2">
        <w:tc>
          <w:tcPr>
            <w:tcW w:w="4816" w:type="dxa"/>
          </w:tcPr>
          <w:p w:rsidR="00C4002A" w:rsidRPr="00B22603" w:rsidRDefault="00C4002A" w:rsidP="00F5170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4812" w:type="dxa"/>
          </w:tcPr>
          <w:p w:rsidR="00E95EDF" w:rsidRPr="00E95EDF" w:rsidRDefault="00E95EDF" w:rsidP="00F51706">
            <w:pPr>
              <w:spacing w:after="0" w:line="240" w:lineRule="auto"/>
              <w:ind w:left="110"/>
              <w:rPr>
                <w:rFonts w:asciiTheme="minorHAnsi" w:eastAsia="Palatino Linotype" w:hAnsiTheme="minorHAnsi" w:cstheme="minorHAnsi"/>
                <w:b/>
                <w:sz w:val="24"/>
                <w:szCs w:val="24"/>
                <w:lang w:eastAsia="it-IT"/>
              </w:rPr>
            </w:pPr>
            <w:r w:rsidRPr="00E95EDF">
              <w:rPr>
                <w:rFonts w:asciiTheme="minorHAnsi" w:eastAsia="Palatino Linotype" w:hAnsiTheme="minorHAnsi" w:cstheme="minorHAnsi"/>
                <w:b/>
                <w:sz w:val="24"/>
                <w:szCs w:val="24"/>
                <w:lang w:eastAsia="it-IT"/>
              </w:rPr>
              <w:t>Umanità ed Umanesimo. Dignità e diritti umani</w:t>
            </w:r>
          </w:p>
          <w:p w:rsidR="001C0793" w:rsidRPr="00B22603" w:rsidRDefault="001C0793" w:rsidP="00F5170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3A09A4" w:rsidRDefault="003A09A4" w:rsidP="00F51706">
      <w:pPr>
        <w:spacing w:line="240" w:lineRule="auto"/>
        <w:jc w:val="center"/>
        <w:rPr>
          <w:sz w:val="24"/>
          <w:szCs w:val="24"/>
        </w:rPr>
      </w:pPr>
    </w:p>
    <w:p w:rsidR="008E7507" w:rsidRPr="00B22603" w:rsidRDefault="00E95EDF" w:rsidP="00FC2C4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LA </w:t>
      </w:r>
      <w:r w:rsidR="00596A22" w:rsidRPr="00B22603">
        <w:rPr>
          <w:sz w:val="24"/>
          <w:szCs w:val="24"/>
        </w:rPr>
        <w:t xml:space="preserve"> DOCENTE:</w:t>
      </w:r>
    </w:p>
    <w:p w:rsidR="00030C40" w:rsidRDefault="00FC2C48" w:rsidP="008C4D21">
      <w:pPr>
        <w:rPr>
          <w:b/>
          <w:i/>
          <w:sz w:val="24"/>
          <w:szCs w:val="24"/>
          <w:highlight w:val="yellow"/>
        </w:rPr>
      </w:pPr>
      <w:r w:rsidRPr="00153695">
        <w:rPr>
          <w:noProof/>
          <w:lang w:eastAsia="it-IT"/>
        </w:rPr>
        <w:drawing>
          <wp:inline distT="0" distB="0" distL="0" distR="0">
            <wp:extent cx="2247900" cy="596832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605" cy="624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FB" w:rsidRPr="00B22603" w:rsidRDefault="008939FB" w:rsidP="00030C40">
      <w:pPr>
        <w:jc w:val="both"/>
        <w:rPr>
          <w:b/>
          <w:sz w:val="24"/>
          <w:szCs w:val="24"/>
        </w:rPr>
      </w:pPr>
    </w:p>
    <w:sectPr w:rsidR="008939FB" w:rsidRPr="00B22603" w:rsidSect="007A7CC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745" w:rsidRDefault="00F36745" w:rsidP="00CF64D3">
      <w:pPr>
        <w:spacing w:after="0" w:line="240" w:lineRule="auto"/>
      </w:pPr>
      <w:r>
        <w:separator/>
      </w:r>
    </w:p>
  </w:endnote>
  <w:endnote w:type="continuationSeparator" w:id="1">
    <w:p w:rsidR="00F36745" w:rsidRDefault="00F36745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745" w:rsidRDefault="00F36745" w:rsidP="00CF64D3">
      <w:pPr>
        <w:spacing w:after="0" w:line="240" w:lineRule="auto"/>
      </w:pPr>
      <w:r>
        <w:separator/>
      </w:r>
    </w:p>
  </w:footnote>
  <w:footnote w:type="continuationSeparator" w:id="1">
    <w:p w:rsidR="00F36745" w:rsidRDefault="00F36745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33D8"/>
    <w:multiLevelType w:val="hybridMultilevel"/>
    <w:tmpl w:val="34924554"/>
    <w:lvl w:ilvl="0" w:tplc="0410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1">
    <w:nsid w:val="0421026E"/>
    <w:multiLevelType w:val="hybridMultilevel"/>
    <w:tmpl w:val="E70C38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31313"/>
    <w:multiLevelType w:val="hybridMultilevel"/>
    <w:tmpl w:val="E9946E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C84CBC"/>
    <w:multiLevelType w:val="hybridMultilevel"/>
    <w:tmpl w:val="177C77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560CBF"/>
    <w:multiLevelType w:val="hybridMultilevel"/>
    <w:tmpl w:val="3E0A8D60"/>
    <w:lvl w:ilvl="0" w:tplc="0410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5">
    <w:nsid w:val="0F560864"/>
    <w:multiLevelType w:val="hybridMultilevel"/>
    <w:tmpl w:val="2DFA2B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753F84"/>
    <w:multiLevelType w:val="hybridMultilevel"/>
    <w:tmpl w:val="C340F0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92276"/>
    <w:multiLevelType w:val="singleLevel"/>
    <w:tmpl w:val="88B2B926"/>
    <w:lvl w:ilvl="0">
      <w:numFmt w:val="none"/>
      <w:lvlText w:val="·"/>
      <w:legacy w:legacy="1" w:legacySpace="0" w:legacyIndent="360"/>
      <w:lvlJc w:val="left"/>
      <w:pPr>
        <w:ind w:left="360" w:hanging="360"/>
      </w:pPr>
      <w:rPr>
        <w:rFonts w:ascii="Symbol" w:hAnsi="Symbol" w:hint="default"/>
        <w:sz w:val="24"/>
      </w:rPr>
    </w:lvl>
  </w:abstractNum>
  <w:abstractNum w:abstractNumId="8">
    <w:nsid w:val="199925B5"/>
    <w:multiLevelType w:val="hybridMultilevel"/>
    <w:tmpl w:val="6D363754"/>
    <w:lvl w:ilvl="0" w:tplc="53E87A90">
      <w:numFmt w:val="none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C4F6D"/>
    <w:multiLevelType w:val="hybridMultilevel"/>
    <w:tmpl w:val="B65EA7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24A754DB"/>
    <w:multiLevelType w:val="singleLevel"/>
    <w:tmpl w:val="88B2B926"/>
    <w:lvl w:ilvl="0">
      <w:numFmt w:val="none"/>
      <w:lvlText w:val="·"/>
      <w:legacy w:legacy="1" w:legacySpace="0" w:legacyIndent="360"/>
      <w:lvlJc w:val="left"/>
      <w:pPr>
        <w:ind w:left="360" w:hanging="360"/>
      </w:pPr>
      <w:rPr>
        <w:rFonts w:ascii="Symbol" w:hAnsi="Symbol" w:hint="default"/>
        <w:sz w:val="24"/>
      </w:rPr>
    </w:lvl>
  </w:abstractNum>
  <w:abstractNum w:abstractNumId="12">
    <w:nsid w:val="255315BE"/>
    <w:multiLevelType w:val="hybridMultilevel"/>
    <w:tmpl w:val="7D0498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69408E"/>
    <w:multiLevelType w:val="singleLevel"/>
    <w:tmpl w:val="53E87A90"/>
    <w:lvl w:ilvl="0">
      <w:numFmt w:val="none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sz w:val="24"/>
      </w:rPr>
    </w:lvl>
  </w:abstractNum>
  <w:abstractNum w:abstractNumId="15">
    <w:nsid w:val="3BF84867"/>
    <w:multiLevelType w:val="hybridMultilevel"/>
    <w:tmpl w:val="27E60406"/>
    <w:lvl w:ilvl="0" w:tplc="FCACED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0B1CAA"/>
    <w:multiLevelType w:val="hybridMultilevel"/>
    <w:tmpl w:val="B846DFA2"/>
    <w:lvl w:ilvl="0" w:tplc="D8F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F1775"/>
    <w:multiLevelType w:val="hybridMultilevel"/>
    <w:tmpl w:val="42728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F44004"/>
    <w:multiLevelType w:val="hybridMultilevel"/>
    <w:tmpl w:val="A8B48B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A46C6E"/>
    <w:multiLevelType w:val="hybridMultilevel"/>
    <w:tmpl w:val="2F2AD752"/>
    <w:lvl w:ilvl="0" w:tplc="D8F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94913"/>
    <w:multiLevelType w:val="hybridMultilevel"/>
    <w:tmpl w:val="2BBE70B4"/>
    <w:lvl w:ilvl="0" w:tplc="FCACED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89169A"/>
    <w:multiLevelType w:val="hybridMultilevel"/>
    <w:tmpl w:val="6E6A41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5F4183"/>
    <w:multiLevelType w:val="singleLevel"/>
    <w:tmpl w:val="88B2B926"/>
    <w:lvl w:ilvl="0">
      <w:numFmt w:val="none"/>
      <w:lvlText w:val="·"/>
      <w:legacy w:legacy="1" w:legacySpace="0" w:legacyIndent="360"/>
      <w:lvlJc w:val="left"/>
      <w:pPr>
        <w:ind w:left="360" w:hanging="360"/>
      </w:pPr>
      <w:rPr>
        <w:rFonts w:ascii="Symbol" w:hAnsi="Symbol" w:hint="default"/>
        <w:sz w:val="24"/>
      </w:rPr>
    </w:lvl>
  </w:abstractNum>
  <w:abstractNum w:abstractNumId="23">
    <w:nsid w:val="4F790A63"/>
    <w:multiLevelType w:val="hybridMultilevel"/>
    <w:tmpl w:val="6324DC56"/>
    <w:lvl w:ilvl="0" w:tplc="FCACEDA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B11056"/>
    <w:multiLevelType w:val="hybridMultilevel"/>
    <w:tmpl w:val="B9404BEA"/>
    <w:lvl w:ilvl="0" w:tplc="FCACEDA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06307D"/>
    <w:multiLevelType w:val="hybridMultilevel"/>
    <w:tmpl w:val="C2C0DDC8"/>
    <w:lvl w:ilvl="0" w:tplc="D8F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6760C3"/>
    <w:multiLevelType w:val="hybridMultilevel"/>
    <w:tmpl w:val="A7980BA0"/>
    <w:lvl w:ilvl="0" w:tplc="53E87A90">
      <w:numFmt w:val="none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9717A5"/>
    <w:multiLevelType w:val="hybridMultilevel"/>
    <w:tmpl w:val="B8BED1D0"/>
    <w:lvl w:ilvl="0" w:tplc="D8F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6587CDF"/>
    <w:multiLevelType w:val="hybridMultilevel"/>
    <w:tmpl w:val="7AF45054"/>
    <w:lvl w:ilvl="0" w:tplc="0410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31">
    <w:nsid w:val="67D81A95"/>
    <w:multiLevelType w:val="hybridMultilevel"/>
    <w:tmpl w:val="E6585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E925A7"/>
    <w:multiLevelType w:val="hybridMultilevel"/>
    <w:tmpl w:val="54129C38"/>
    <w:lvl w:ilvl="0" w:tplc="D8F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FC4999"/>
    <w:multiLevelType w:val="hybridMultilevel"/>
    <w:tmpl w:val="7E1A3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1F11AC"/>
    <w:multiLevelType w:val="hybridMultilevel"/>
    <w:tmpl w:val="30B284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0B7C89"/>
    <w:multiLevelType w:val="hybridMultilevel"/>
    <w:tmpl w:val="C2B2B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B73DC7"/>
    <w:multiLevelType w:val="hybridMultilevel"/>
    <w:tmpl w:val="58508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D21F64"/>
    <w:multiLevelType w:val="hybridMultilevel"/>
    <w:tmpl w:val="EB04A02A"/>
    <w:lvl w:ilvl="0" w:tplc="FCACEDA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7E26648"/>
    <w:multiLevelType w:val="hybridMultilevel"/>
    <w:tmpl w:val="6D1C3ED0"/>
    <w:lvl w:ilvl="0" w:tplc="FCACEDA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9A62254"/>
    <w:multiLevelType w:val="hybridMultilevel"/>
    <w:tmpl w:val="4A063C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654326"/>
    <w:multiLevelType w:val="hybridMultilevel"/>
    <w:tmpl w:val="EC424E64"/>
    <w:lvl w:ilvl="0" w:tplc="FCACEDA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CD014D0"/>
    <w:multiLevelType w:val="hybridMultilevel"/>
    <w:tmpl w:val="F29A89BE"/>
    <w:lvl w:ilvl="0" w:tplc="D8F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D76B4C"/>
    <w:multiLevelType w:val="hybridMultilevel"/>
    <w:tmpl w:val="B4AEFDE8"/>
    <w:lvl w:ilvl="0" w:tplc="D8F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3"/>
  </w:num>
  <w:num w:numId="3">
    <w:abstractNumId w:val="26"/>
  </w:num>
  <w:num w:numId="4">
    <w:abstractNumId w:val="10"/>
  </w:num>
  <w:num w:numId="5">
    <w:abstractNumId w:val="29"/>
  </w:num>
  <w:num w:numId="6">
    <w:abstractNumId w:val="40"/>
  </w:num>
  <w:num w:numId="7">
    <w:abstractNumId w:val="11"/>
  </w:num>
  <w:num w:numId="8">
    <w:abstractNumId w:val="22"/>
  </w:num>
  <w:num w:numId="9">
    <w:abstractNumId w:val="7"/>
  </w:num>
  <w:num w:numId="10">
    <w:abstractNumId w:val="14"/>
  </w:num>
  <w:num w:numId="11">
    <w:abstractNumId w:val="27"/>
  </w:num>
  <w:num w:numId="12">
    <w:abstractNumId w:val="8"/>
  </w:num>
  <w:num w:numId="13">
    <w:abstractNumId w:val="23"/>
  </w:num>
  <w:num w:numId="14">
    <w:abstractNumId w:val="24"/>
  </w:num>
  <w:num w:numId="15">
    <w:abstractNumId w:val="15"/>
  </w:num>
  <w:num w:numId="16">
    <w:abstractNumId w:val="20"/>
  </w:num>
  <w:num w:numId="17">
    <w:abstractNumId w:val="37"/>
  </w:num>
  <w:num w:numId="18">
    <w:abstractNumId w:val="38"/>
  </w:num>
  <w:num w:numId="19">
    <w:abstractNumId w:val="5"/>
  </w:num>
  <w:num w:numId="20">
    <w:abstractNumId w:val="6"/>
  </w:num>
  <w:num w:numId="21">
    <w:abstractNumId w:val="17"/>
  </w:num>
  <w:num w:numId="22">
    <w:abstractNumId w:val="9"/>
  </w:num>
  <w:num w:numId="23">
    <w:abstractNumId w:val="1"/>
  </w:num>
  <w:num w:numId="24">
    <w:abstractNumId w:val="2"/>
  </w:num>
  <w:num w:numId="25">
    <w:abstractNumId w:val="31"/>
  </w:num>
  <w:num w:numId="26">
    <w:abstractNumId w:val="39"/>
  </w:num>
  <w:num w:numId="27">
    <w:abstractNumId w:val="34"/>
  </w:num>
  <w:num w:numId="28">
    <w:abstractNumId w:val="21"/>
  </w:num>
  <w:num w:numId="29">
    <w:abstractNumId w:val="36"/>
  </w:num>
  <w:num w:numId="30">
    <w:abstractNumId w:val="35"/>
  </w:num>
  <w:num w:numId="31">
    <w:abstractNumId w:val="18"/>
  </w:num>
  <w:num w:numId="32">
    <w:abstractNumId w:val="3"/>
  </w:num>
  <w:num w:numId="33">
    <w:abstractNumId w:val="12"/>
  </w:num>
  <w:num w:numId="34">
    <w:abstractNumId w:val="30"/>
  </w:num>
  <w:num w:numId="35">
    <w:abstractNumId w:val="0"/>
  </w:num>
  <w:num w:numId="36">
    <w:abstractNumId w:val="4"/>
  </w:num>
  <w:num w:numId="37">
    <w:abstractNumId w:val="33"/>
  </w:num>
  <w:num w:numId="38">
    <w:abstractNumId w:val="19"/>
  </w:num>
  <w:num w:numId="39">
    <w:abstractNumId w:val="41"/>
  </w:num>
  <w:num w:numId="40">
    <w:abstractNumId w:val="25"/>
  </w:num>
  <w:num w:numId="41">
    <w:abstractNumId w:val="28"/>
  </w:num>
  <w:num w:numId="42">
    <w:abstractNumId w:val="32"/>
  </w:num>
  <w:num w:numId="43">
    <w:abstractNumId w:val="16"/>
  </w:num>
  <w:num w:numId="44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779E"/>
    <w:rsid w:val="00002804"/>
    <w:rsid w:val="00004E0B"/>
    <w:rsid w:val="0001625E"/>
    <w:rsid w:val="00030C40"/>
    <w:rsid w:val="00035816"/>
    <w:rsid w:val="00035C23"/>
    <w:rsid w:val="00090BD3"/>
    <w:rsid w:val="000A6192"/>
    <w:rsid w:val="000B7BDA"/>
    <w:rsid w:val="00146FA4"/>
    <w:rsid w:val="0016316B"/>
    <w:rsid w:val="001C0793"/>
    <w:rsid w:val="001E2ACB"/>
    <w:rsid w:val="001E779E"/>
    <w:rsid w:val="00210148"/>
    <w:rsid w:val="00242376"/>
    <w:rsid w:val="002F16BB"/>
    <w:rsid w:val="00331BEA"/>
    <w:rsid w:val="003A09A4"/>
    <w:rsid w:val="003C0A19"/>
    <w:rsid w:val="003E13B1"/>
    <w:rsid w:val="003F40D2"/>
    <w:rsid w:val="003F6CEE"/>
    <w:rsid w:val="0040355B"/>
    <w:rsid w:val="00405D54"/>
    <w:rsid w:val="004475F4"/>
    <w:rsid w:val="00455D25"/>
    <w:rsid w:val="004A6B60"/>
    <w:rsid w:val="004B77BA"/>
    <w:rsid w:val="004F6947"/>
    <w:rsid w:val="005148F7"/>
    <w:rsid w:val="005535E0"/>
    <w:rsid w:val="00596A22"/>
    <w:rsid w:val="005B3D25"/>
    <w:rsid w:val="005F0129"/>
    <w:rsid w:val="006200CE"/>
    <w:rsid w:val="00677753"/>
    <w:rsid w:val="006C2921"/>
    <w:rsid w:val="006E31D0"/>
    <w:rsid w:val="007209C4"/>
    <w:rsid w:val="0072769F"/>
    <w:rsid w:val="0073429C"/>
    <w:rsid w:val="0074249C"/>
    <w:rsid w:val="0078010B"/>
    <w:rsid w:val="007A7CCC"/>
    <w:rsid w:val="007E1E09"/>
    <w:rsid w:val="008403CC"/>
    <w:rsid w:val="008939FB"/>
    <w:rsid w:val="008C4D21"/>
    <w:rsid w:val="008E142E"/>
    <w:rsid w:val="008E7507"/>
    <w:rsid w:val="009009EB"/>
    <w:rsid w:val="00905F2E"/>
    <w:rsid w:val="009505BC"/>
    <w:rsid w:val="009845BA"/>
    <w:rsid w:val="00A30DA6"/>
    <w:rsid w:val="00A76DCE"/>
    <w:rsid w:val="00AA7A98"/>
    <w:rsid w:val="00AF4E78"/>
    <w:rsid w:val="00B21904"/>
    <w:rsid w:val="00B22603"/>
    <w:rsid w:val="00B262B6"/>
    <w:rsid w:val="00B26ADC"/>
    <w:rsid w:val="00B601D5"/>
    <w:rsid w:val="00B63D7E"/>
    <w:rsid w:val="00B77BEE"/>
    <w:rsid w:val="00BC624D"/>
    <w:rsid w:val="00C055CB"/>
    <w:rsid w:val="00C21312"/>
    <w:rsid w:val="00C4002A"/>
    <w:rsid w:val="00C522BC"/>
    <w:rsid w:val="00C576E6"/>
    <w:rsid w:val="00C71868"/>
    <w:rsid w:val="00CB04D6"/>
    <w:rsid w:val="00CF2DAE"/>
    <w:rsid w:val="00CF64D3"/>
    <w:rsid w:val="00D408FE"/>
    <w:rsid w:val="00DF472C"/>
    <w:rsid w:val="00E2000F"/>
    <w:rsid w:val="00E5291B"/>
    <w:rsid w:val="00E87D48"/>
    <w:rsid w:val="00E95EDF"/>
    <w:rsid w:val="00ED52FE"/>
    <w:rsid w:val="00EE3A3D"/>
    <w:rsid w:val="00F02992"/>
    <w:rsid w:val="00F234F7"/>
    <w:rsid w:val="00F36745"/>
    <w:rsid w:val="00F43C4F"/>
    <w:rsid w:val="00F463A9"/>
    <w:rsid w:val="00F51706"/>
    <w:rsid w:val="00FC1065"/>
    <w:rsid w:val="00FC2C48"/>
    <w:rsid w:val="00FC5DCE"/>
    <w:rsid w:val="00FF4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1"/>
    <w:qFormat/>
    <w:rsid w:val="00E2000F"/>
    <w:pPr>
      <w:widowControl w:val="0"/>
      <w:autoSpaceDE w:val="0"/>
      <w:autoSpaceDN w:val="0"/>
      <w:spacing w:after="0" w:line="240" w:lineRule="auto"/>
      <w:ind w:left="520"/>
      <w:outlineLvl w:val="0"/>
    </w:pPr>
    <w:rPr>
      <w:rFonts w:ascii="Gill Sans MT" w:eastAsia="Gill Sans MT" w:hAnsi="Gill Sans MT" w:cs="Gill Sans MT"/>
      <w:b/>
      <w:bCs/>
      <w:sz w:val="24"/>
      <w:szCs w:val="24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stopredefinito">
    <w:name w:val="Testo predefinito"/>
    <w:basedOn w:val="Normale"/>
    <w:qFormat/>
    <w:rsid w:val="00AA7A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US" w:eastAsia="it-IT"/>
    </w:rPr>
  </w:style>
  <w:style w:type="paragraph" w:styleId="Corpodeltesto">
    <w:name w:val="Body Text"/>
    <w:basedOn w:val="Normale"/>
    <w:link w:val="CorpodeltestoCarattere"/>
    <w:uiPriority w:val="1"/>
    <w:qFormat/>
    <w:rsid w:val="00E2000F"/>
    <w:pPr>
      <w:widowControl w:val="0"/>
      <w:autoSpaceDE w:val="0"/>
      <w:autoSpaceDN w:val="0"/>
      <w:spacing w:after="0" w:line="240" w:lineRule="auto"/>
      <w:ind w:left="520"/>
    </w:pPr>
    <w:rPr>
      <w:rFonts w:ascii="Tahoma" w:eastAsia="Tahoma" w:hAnsi="Tahoma" w:cs="Tahoma"/>
      <w:sz w:val="24"/>
      <w:szCs w:val="24"/>
      <w:lang w:eastAsia="it-IT" w:bidi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2000F"/>
    <w:rPr>
      <w:rFonts w:ascii="Tahoma" w:eastAsia="Tahoma" w:hAnsi="Tahoma" w:cs="Tahoma"/>
      <w:sz w:val="24"/>
      <w:szCs w:val="24"/>
      <w:lang w:bidi="it-I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E2000F"/>
    <w:rPr>
      <w:rFonts w:ascii="Gill Sans MT" w:eastAsia="Gill Sans MT" w:hAnsi="Gill Sans MT" w:cs="Gill Sans MT"/>
      <w:b/>
      <w:bCs/>
      <w:sz w:val="24"/>
      <w:szCs w:val="24"/>
      <w:lang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6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69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Sabatino Festa</cp:lastModifiedBy>
  <cp:revision>2</cp:revision>
  <dcterms:created xsi:type="dcterms:W3CDTF">2023-05-10T15:43:00Z</dcterms:created>
  <dcterms:modified xsi:type="dcterms:W3CDTF">2023-05-10T15:43:00Z</dcterms:modified>
</cp:coreProperties>
</file>